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4615" w14:textId="77777777" w:rsidR="005D331E" w:rsidRPr="00362900" w:rsidRDefault="005D331E" w:rsidP="005D331E">
      <w:pPr>
        <w:jc w:val="center"/>
        <w:rPr>
          <w:sz w:val="28"/>
          <w:szCs w:val="28"/>
        </w:rPr>
      </w:pPr>
      <w:r w:rsidRPr="00362900">
        <w:rPr>
          <w:sz w:val="28"/>
          <w:szCs w:val="28"/>
        </w:rPr>
        <w:t>Homosassa River Alliance</w:t>
      </w:r>
    </w:p>
    <w:p w14:paraId="7B8E51AB" w14:textId="30D01D22" w:rsidR="005D331E" w:rsidRDefault="00FA08A5" w:rsidP="005D331E">
      <w:pPr>
        <w:jc w:val="center"/>
      </w:pPr>
      <w:r>
        <w:t>Febru</w:t>
      </w:r>
      <w:r w:rsidR="00E55BD6">
        <w:t xml:space="preserve">ary </w:t>
      </w:r>
      <w:r>
        <w:t>9</w:t>
      </w:r>
      <w:r w:rsidR="005D331E">
        <w:t xml:space="preserve">, </w:t>
      </w:r>
      <w:r w:rsidR="009E6039">
        <w:t>202</w:t>
      </w:r>
      <w:r w:rsidR="00E55BD6">
        <w:t>3</w:t>
      </w:r>
      <w:r w:rsidR="009E6039">
        <w:t>,</w:t>
      </w:r>
      <w:r w:rsidR="005D331E">
        <w:t xml:space="preserve"> Meeting Minutes</w:t>
      </w:r>
    </w:p>
    <w:p w14:paraId="1DDFF63F" w14:textId="77777777" w:rsidR="005D331E" w:rsidRDefault="005D331E" w:rsidP="005D331E">
      <w:pPr>
        <w:jc w:val="center"/>
      </w:pPr>
    </w:p>
    <w:p w14:paraId="33F6A2BC" w14:textId="16BCEA78" w:rsidR="005D331E" w:rsidRDefault="005D331E" w:rsidP="005D331E">
      <w:r>
        <w:rPr>
          <w:b/>
          <w:bCs/>
        </w:rPr>
        <w:t xml:space="preserve">Call to Order: </w:t>
      </w:r>
      <w:r>
        <w:t xml:space="preserve">The meeting was called to order at </w:t>
      </w:r>
      <w:r w:rsidR="00C714AE">
        <w:t>7</w:t>
      </w:r>
      <w:r>
        <w:t>:0</w:t>
      </w:r>
      <w:r w:rsidR="001E346C">
        <w:t>0</w:t>
      </w:r>
      <w:r>
        <w:t xml:space="preserve"> pm</w:t>
      </w:r>
      <w:r w:rsidR="00C714AE">
        <w:t xml:space="preserve"> followed by the Pledge of Allegiance</w:t>
      </w:r>
      <w:r w:rsidR="003728A7">
        <w:t>.</w:t>
      </w:r>
    </w:p>
    <w:p w14:paraId="17CDC397" w14:textId="039F933F" w:rsidR="005D331E" w:rsidRDefault="00C714AE" w:rsidP="005D331E">
      <w:r>
        <w:rPr>
          <w:b/>
          <w:bCs/>
        </w:rPr>
        <w:t xml:space="preserve">Prior Meeting Minutes: </w:t>
      </w:r>
      <w:r w:rsidR="006D3E9D">
        <w:rPr>
          <w:b/>
          <w:bCs/>
        </w:rPr>
        <w:t xml:space="preserve"> </w:t>
      </w:r>
      <w:r w:rsidR="006D3E9D">
        <w:t xml:space="preserve">Minutes of the </w:t>
      </w:r>
      <w:r w:rsidR="00FA08A5">
        <w:t>January</w:t>
      </w:r>
      <w:r w:rsidR="006D3E9D">
        <w:t xml:space="preserve"> meeting</w:t>
      </w:r>
      <w:r>
        <w:t xml:space="preserve"> </w:t>
      </w:r>
      <w:r w:rsidR="006D3E9D">
        <w:t>were</w:t>
      </w:r>
      <w:r>
        <w:t xml:space="preserve"> </w:t>
      </w:r>
      <w:r w:rsidR="006D3E9D">
        <w:t>read</w:t>
      </w:r>
      <w:r w:rsidR="00B6413B">
        <w:t xml:space="preserve"> and are posted on homosassariveralliance.org website</w:t>
      </w:r>
      <w:r w:rsidR="009E6039">
        <w:t>.</w:t>
      </w:r>
      <w:r w:rsidR="00B6413B">
        <w:t xml:space="preserve"> Minutes were approved.</w:t>
      </w:r>
      <w:r w:rsidR="001E346C">
        <w:t xml:space="preserve">  </w:t>
      </w:r>
    </w:p>
    <w:p w14:paraId="73174D96" w14:textId="3D42FCE5" w:rsidR="004D524E" w:rsidRPr="004D524E" w:rsidRDefault="00C714AE" w:rsidP="005D331E">
      <w:r>
        <w:rPr>
          <w:b/>
          <w:bCs/>
        </w:rPr>
        <w:t>Treasurer’s</w:t>
      </w:r>
      <w:r w:rsidR="005D331E">
        <w:rPr>
          <w:b/>
          <w:bCs/>
        </w:rPr>
        <w:t xml:space="preserve"> Report: </w:t>
      </w:r>
      <w:r w:rsidR="00746840">
        <w:t>A beginning balance as of 1/1/2</w:t>
      </w:r>
      <w:r w:rsidR="00FA08A5">
        <w:t>3</w:t>
      </w:r>
      <w:r w:rsidR="00746840">
        <w:t xml:space="preserve"> </w:t>
      </w:r>
      <w:r w:rsidR="00FA08A5">
        <w:t>was</w:t>
      </w:r>
      <w:r w:rsidR="00746840">
        <w:t xml:space="preserve"> $</w:t>
      </w:r>
      <w:r w:rsidR="00FA08A5">
        <w:t>2</w:t>
      </w:r>
      <w:r w:rsidR="00746840">
        <w:t>9,5</w:t>
      </w:r>
      <w:r w:rsidR="00FA08A5">
        <w:t>05</w:t>
      </w:r>
      <w:r w:rsidR="00746840">
        <w:t>.</w:t>
      </w:r>
      <w:r w:rsidR="00FA08A5">
        <w:t>37</w:t>
      </w:r>
      <w:r w:rsidR="00746840">
        <w:t xml:space="preserve">. </w:t>
      </w:r>
      <w:r w:rsidR="00FA08A5">
        <w:t xml:space="preserve"> Deposits of $49.00 and debits of $317.25 provided an</w:t>
      </w:r>
      <w:r w:rsidR="00746840">
        <w:t xml:space="preserve"> </w:t>
      </w:r>
      <w:r w:rsidR="00FA08A5">
        <w:t>e</w:t>
      </w:r>
      <w:r w:rsidR="00746840">
        <w:t>nding balance as of 1/31/2</w:t>
      </w:r>
      <w:r w:rsidR="00FA08A5">
        <w:t>3</w:t>
      </w:r>
      <w:r w:rsidR="00746840">
        <w:t xml:space="preserve"> </w:t>
      </w:r>
      <w:r w:rsidR="00FA08A5">
        <w:t>of</w:t>
      </w:r>
      <w:r w:rsidR="00746840">
        <w:t xml:space="preserve"> $29,</w:t>
      </w:r>
      <w:r w:rsidR="00FA08A5">
        <w:t>237</w:t>
      </w:r>
      <w:r w:rsidR="00746840">
        <w:t>.</w:t>
      </w:r>
      <w:r w:rsidR="00FA08A5">
        <w:t>12</w:t>
      </w:r>
      <w:r w:rsidR="00746840">
        <w:t xml:space="preserve">.  </w:t>
      </w:r>
    </w:p>
    <w:p w14:paraId="3216B1B3" w14:textId="5FE1C389" w:rsidR="00456524" w:rsidRDefault="006D3E9D" w:rsidP="005D331E">
      <w:r>
        <w:rPr>
          <w:b/>
          <w:bCs/>
        </w:rPr>
        <w:t xml:space="preserve">Announcements:  </w:t>
      </w:r>
    </w:p>
    <w:p w14:paraId="02668071" w14:textId="07B45903" w:rsidR="00FA08A5" w:rsidRPr="00FA08A5" w:rsidRDefault="00FA08A5" w:rsidP="005D331E">
      <w:r>
        <w:rPr>
          <w:b/>
          <w:bCs/>
        </w:rPr>
        <w:t xml:space="preserve">Passings of Note </w:t>
      </w:r>
      <w:r>
        <w:t xml:space="preserve">– two individuals of significance to HRA passed away recently.  Bob Jeeves was secretary for over 10 years and Ron Schultz served on the Board of HRA.  Donations of $100 each have been made to </w:t>
      </w:r>
      <w:r w:rsidR="00532DB3">
        <w:t xml:space="preserve">Homosassa River Restoration Project to </w:t>
      </w:r>
      <w:r>
        <w:t xml:space="preserve">honor them. </w:t>
      </w:r>
    </w:p>
    <w:p w14:paraId="558792EC" w14:textId="184C97D0" w:rsidR="005C1122" w:rsidRDefault="00532DB3" w:rsidP="005D331E">
      <w:r>
        <w:rPr>
          <w:b/>
          <w:bCs/>
        </w:rPr>
        <w:t>Science Fair</w:t>
      </w:r>
      <w:r w:rsidR="003C6FDC">
        <w:t xml:space="preserve"> – </w:t>
      </w:r>
      <w:r>
        <w:t xml:space="preserve">a HRA committee judged science fair projects on 2/2.  </w:t>
      </w:r>
      <w:r w:rsidR="00E1195C">
        <w:t>Winners included</w:t>
      </w:r>
      <w:r>
        <w:t xml:space="preserve"> two high school</w:t>
      </w:r>
      <w:r w:rsidR="00E1195C">
        <w:t xml:space="preserve"> students</w:t>
      </w:r>
      <w:r>
        <w:t>, one middle school</w:t>
      </w:r>
      <w:r w:rsidR="00E1195C">
        <w:t xml:space="preserve"> student</w:t>
      </w:r>
      <w:r>
        <w:t>, and one elementary school</w:t>
      </w:r>
      <w:r w:rsidR="00E1195C">
        <w:t xml:space="preserve"> student</w:t>
      </w:r>
      <w:r>
        <w:t xml:space="preserve">.  High school and middle school </w:t>
      </w:r>
      <w:r w:rsidR="00E1195C">
        <w:t xml:space="preserve">winners </w:t>
      </w:r>
      <w:r>
        <w:t xml:space="preserve">will be awarded </w:t>
      </w:r>
      <w:r w:rsidR="00E72C15">
        <w:t>$250,</w:t>
      </w:r>
      <w:r>
        <w:t xml:space="preserve"> and the elementary school winner will receive a $100 prize</w:t>
      </w:r>
      <w:r w:rsidR="00E1195C">
        <w:t>.</w:t>
      </w:r>
    </w:p>
    <w:p w14:paraId="64F89534" w14:textId="6172F94F" w:rsidR="00E22BB5" w:rsidRPr="00E22BB5" w:rsidRDefault="00E22BB5" w:rsidP="005D331E">
      <w:r>
        <w:rPr>
          <w:b/>
          <w:bCs/>
        </w:rPr>
        <w:t xml:space="preserve">Scholarship Applications </w:t>
      </w:r>
      <w:r>
        <w:t>– are due 4/7. There will be one award for $1,000.</w:t>
      </w:r>
    </w:p>
    <w:p w14:paraId="6D03168D" w14:textId="60086621" w:rsidR="007255AE" w:rsidRPr="00CD1FB9" w:rsidRDefault="00CD1FB9" w:rsidP="005D331E">
      <w:r>
        <w:rPr>
          <w:b/>
          <w:bCs/>
        </w:rPr>
        <w:t xml:space="preserve">Right to Clean Water </w:t>
      </w:r>
      <w:r w:rsidR="007255AE">
        <w:t>–</w:t>
      </w:r>
      <w:r>
        <w:t xml:space="preserve"> </w:t>
      </w:r>
      <w:r w:rsidR="007255AE">
        <w:t>there is a petition initiative to include a constitutional amendment on the 2024 ballot.  The amendment creates a fundamental right to clean and healthy waters and provides a mechanism whereby State executive agencies may be sued.</w:t>
      </w:r>
    </w:p>
    <w:p w14:paraId="4E936CCB" w14:textId="1BA2B7CD" w:rsidR="00971548" w:rsidRDefault="00971548" w:rsidP="005D331E">
      <w:pPr>
        <w:rPr>
          <w:b/>
          <w:bCs/>
        </w:rPr>
      </w:pPr>
      <w:r>
        <w:rPr>
          <w:b/>
          <w:bCs/>
        </w:rPr>
        <w:t>Guest Speaker:</w:t>
      </w:r>
    </w:p>
    <w:p w14:paraId="599D0457" w14:textId="699A9813" w:rsidR="00D21DE1" w:rsidRDefault="00D21DE1" w:rsidP="005D331E">
      <w:pPr>
        <w:rPr>
          <w:b/>
          <w:bCs/>
        </w:rPr>
      </w:pPr>
      <w:r>
        <w:rPr>
          <w:b/>
          <w:bCs/>
        </w:rPr>
        <w:t>Madison Trowbridge, Ph.D., Springs Scientist, Natural System &amp; Restoration, SWMUD</w:t>
      </w:r>
    </w:p>
    <w:p w14:paraId="0AA94ABB" w14:textId="3CE19EA8" w:rsidR="002D25A4" w:rsidRDefault="003C6FDC" w:rsidP="005D331E">
      <w:r>
        <w:rPr>
          <w:b/>
          <w:bCs/>
        </w:rPr>
        <w:t xml:space="preserve"> </w:t>
      </w:r>
      <w:r w:rsidR="00D21DE1">
        <w:t>H</w:t>
      </w:r>
      <w:r w:rsidR="002D25A4">
        <w:t>ighlights of her comments include:</w:t>
      </w:r>
    </w:p>
    <w:p w14:paraId="43B9C5F1" w14:textId="4D68BC23" w:rsidR="002D25A4" w:rsidRDefault="002D25A4" w:rsidP="002D25A4">
      <w:pPr>
        <w:pStyle w:val="ListParagraph"/>
        <w:numPr>
          <w:ilvl w:val="0"/>
          <w:numId w:val="6"/>
        </w:numPr>
      </w:pPr>
      <w:r>
        <w:t>T</w:t>
      </w:r>
      <w:r w:rsidR="003C6FDC">
        <w:t>he</w:t>
      </w:r>
      <w:r w:rsidR="00D21DE1">
        <w:t xml:space="preserve">re are 5 first magnitude springs in the </w:t>
      </w:r>
      <w:r w:rsidR="00CF7F7D">
        <w:t>16-county</w:t>
      </w:r>
      <w:r w:rsidR="00D21DE1">
        <w:t xml:space="preserve"> area of the district.  They are </w:t>
      </w:r>
      <w:proofErr w:type="spellStart"/>
      <w:r w:rsidR="00D21DE1">
        <w:t>Weeki</w:t>
      </w:r>
      <w:proofErr w:type="spellEnd"/>
      <w:r w:rsidR="00D21DE1">
        <w:t xml:space="preserve"> </w:t>
      </w:r>
      <w:proofErr w:type="spellStart"/>
      <w:r w:rsidR="00D21DE1">
        <w:t>Wachee</w:t>
      </w:r>
      <w:proofErr w:type="spellEnd"/>
      <w:r w:rsidR="00D21DE1">
        <w:t>, Chas</w:t>
      </w:r>
      <w:r w:rsidR="00E22BB5">
        <w:t>s</w:t>
      </w:r>
      <w:r w:rsidR="00D21DE1">
        <w:t>a</w:t>
      </w:r>
      <w:r w:rsidR="00E22BB5">
        <w:t>ho</w:t>
      </w:r>
      <w:r w:rsidR="00D21DE1">
        <w:t>witzka, Rainbow, Kings Bay, and Homosassa</w:t>
      </w:r>
    </w:p>
    <w:p w14:paraId="134144CD" w14:textId="4C1E7C0E" w:rsidR="00DD4AA5" w:rsidRDefault="00E22BB5" w:rsidP="002D25A4">
      <w:pPr>
        <w:pStyle w:val="ListParagraph"/>
        <w:numPr>
          <w:ilvl w:val="0"/>
          <w:numId w:val="6"/>
        </w:numPr>
      </w:pPr>
      <w:r>
        <w:t xml:space="preserve">Springs Coast Committees bring together local and state agencies to create Surface Water Improvement Plans (SWIM) for each spring looking at issues, drivers, management actions, projects, and initiatives. </w:t>
      </w:r>
    </w:p>
    <w:p w14:paraId="023B1956" w14:textId="2D66521F" w:rsidR="002D25A4" w:rsidRDefault="00E22BB5" w:rsidP="002D25A4">
      <w:pPr>
        <w:pStyle w:val="ListParagraph"/>
        <w:numPr>
          <w:ilvl w:val="0"/>
          <w:numId w:val="6"/>
        </w:numPr>
      </w:pPr>
      <w:r>
        <w:t>Impacts include nutrients from land use including fertilizer and septic systems. Additional impacts include salinity, climate change, invasive species, and ecological shifts.</w:t>
      </w:r>
    </w:p>
    <w:p w14:paraId="38A25DF3" w14:textId="0ABE58F8" w:rsidR="002D25A4" w:rsidRDefault="002D25A4" w:rsidP="002D25A4">
      <w:pPr>
        <w:pStyle w:val="ListParagraph"/>
        <w:numPr>
          <w:ilvl w:val="0"/>
          <w:numId w:val="6"/>
        </w:numPr>
      </w:pPr>
      <w:r>
        <w:t>S</w:t>
      </w:r>
      <w:r w:rsidR="00CF7F7D">
        <w:t xml:space="preserve">ampling water quality measures are stored in the environmental data portal. Flow data is taken every 15 minutes in Homosassa Springs State Park. </w:t>
      </w:r>
    </w:p>
    <w:p w14:paraId="14AE0B55" w14:textId="622B5E1F" w:rsidR="002D25A4" w:rsidRDefault="00CF7F7D" w:rsidP="002D25A4">
      <w:pPr>
        <w:pStyle w:val="ListParagraph"/>
        <w:numPr>
          <w:ilvl w:val="0"/>
          <w:numId w:val="6"/>
        </w:numPr>
      </w:pPr>
      <w:r>
        <w:t>Submerged Aquatic Vegetation (SAV) mapping is done to assess biomass and percent of coverage looking at water quality, turbidity, temperature, flow, depth, and canopy.</w:t>
      </w:r>
    </w:p>
    <w:p w14:paraId="09F44A77" w14:textId="37AF6C7D" w:rsidR="00A602DD" w:rsidRPr="003C6FDC" w:rsidRDefault="004D524E" w:rsidP="00CF7F7D">
      <w:pPr>
        <w:pStyle w:val="ListParagraph"/>
        <w:numPr>
          <w:ilvl w:val="0"/>
          <w:numId w:val="6"/>
        </w:numPr>
      </w:pPr>
      <w:r>
        <w:t>Quantitative and qualitative data indicate the District’s activities support the SWIM plan.</w:t>
      </w:r>
    </w:p>
    <w:p w14:paraId="773428F6" w14:textId="77777777" w:rsidR="00DD4AA5" w:rsidRDefault="00DD4AA5" w:rsidP="005D331E">
      <w:pPr>
        <w:rPr>
          <w:b/>
          <w:bCs/>
        </w:rPr>
      </w:pPr>
    </w:p>
    <w:p w14:paraId="1C3A0460" w14:textId="7DA403B5" w:rsidR="00981B0C" w:rsidRPr="00A5329F" w:rsidRDefault="00000AA3" w:rsidP="00532DB3">
      <w:pPr>
        <w:rPr>
          <w:b/>
          <w:bCs/>
        </w:rPr>
      </w:pPr>
      <w:r>
        <w:rPr>
          <w:b/>
          <w:bCs/>
        </w:rPr>
        <w:lastRenderedPageBreak/>
        <w:t xml:space="preserve">Projects Status: </w:t>
      </w:r>
    </w:p>
    <w:p w14:paraId="5320FAA0" w14:textId="16846880" w:rsidR="00981B0C" w:rsidRPr="00981B0C" w:rsidRDefault="00981B0C" w:rsidP="00981B0C">
      <w:pPr>
        <w:pStyle w:val="ListParagraph"/>
        <w:numPr>
          <w:ilvl w:val="0"/>
          <w:numId w:val="7"/>
        </w:numPr>
      </w:pPr>
      <w:r>
        <w:rPr>
          <w:b/>
          <w:bCs/>
        </w:rPr>
        <w:t xml:space="preserve">Noise ordinance </w:t>
      </w:r>
      <w:r>
        <w:t xml:space="preserve">– </w:t>
      </w:r>
      <w:r w:rsidR="00FA08A5">
        <w:t xml:space="preserve">FWC is seeking to exclude exhaust noise from the ordinance. </w:t>
      </w:r>
      <w:r w:rsidR="00532DB3">
        <w:t>Once finalized, signs will be posted at Blue Water Point, near the President’s streets, and two at the start of Blue Water.</w:t>
      </w:r>
      <w:r>
        <w:br/>
        <w:t xml:space="preserve"> </w:t>
      </w:r>
    </w:p>
    <w:p w14:paraId="579A438B" w14:textId="2801B234" w:rsidR="002D7D3F" w:rsidRDefault="00E41F2C" w:rsidP="00EE55FD">
      <w:pPr>
        <w:pStyle w:val="ListParagraph"/>
        <w:numPr>
          <w:ilvl w:val="0"/>
          <w:numId w:val="1"/>
        </w:numPr>
      </w:pPr>
      <w:r w:rsidRPr="002D7D3F">
        <w:rPr>
          <w:b/>
          <w:bCs/>
        </w:rPr>
        <w:t xml:space="preserve">Homosassa </w:t>
      </w:r>
      <w:r w:rsidR="003F0357" w:rsidRPr="002D7D3F">
        <w:rPr>
          <w:b/>
          <w:bCs/>
        </w:rPr>
        <w:t>River Restoration</w:t>
      </w:r>
      <w:r w:rsidRPr="002D7D3F">
        <w:rPr>
          <w:b/>
          <w:bCs/>
        </w:rPr>
        <w:t xml:space="preserve"> Project (HRRP)</w:t>
      </w:r>
      <w:r w:rsidR="003F0357">
        <w:t xml:space="preserve"> – </w:t>
      </w:r>
      <w:r w:rsidR="00A5329F">
        <w:t>recently participated in Book, Line, and Thinkers program educating Citrus County 5</w:t>
      </w:r>
      <w:r w:rsidR="00A5329F" w:rsidRPr="00A5329F">
        <w:rPr>
          <w:vertAlign w:val="superscript"/>
        </w:rPr>
        <w:t>th</w:t>
      </w:r>
      <w:r w:rsidR="00A5329F">
        <w:t xml:space="preserve"> graders on eelgrass. </w:t>
      </w:r>
      <w:r w:rsidR="00981B0C">
        <w:t xml:space="preserve"> The </w:t>
      </w:r>
      <w:r w:rsidR="00A5329F">
        <w:t xml:space="preserve">restoration </w:t>
      </w:r>
      <w:r w:rsidR="00981B0C">
        <w:t>project</w:t>
      </w:r>
      <w:r w:rsidR="00A5329F">
        <w:t xml:space="preserve"> will begin again on 4/1 for maintenance work.  </w:t>
      </w:r>
      <w:r w:rsidR="00CD1FB9">
        <w:t>Currently</w:t>
      </w:r>
      <w:r w:rsidR="00A5329F">
        <w:t xml:space="preserve">, there is only $2 million in available funding which is insufficient to complete restoration.  They will be in Tallahassee on 3/22 </w:t>
      </w:r>
      <w:r w:rsidR="006F312C">
        <w:t xml:space="preserve">lobbying the state legislature to provide </w:t>
      </w:r>
      <w:r w:rsidR="00A5329F">
        <w:t xml:space="preserve">additional </w:t>
      </w:r>
      <w:r w:rsidR="006F312C">
        <w:t>fund</w:t>
      </w:r>
      <w:r w:rsidR="00E72C15">
        <w:t>ing</w:t>
      </w:r>
      <w:r w:rsidR="006F312C">
        <w:t xml:space="preserve">.  </w:t>
      </w:r>
      <w:r w:rsidR="002D7D3F">
        <w:br/>
      </w:r>
    </w:p>
    <w:p w14:paraId="20641A8B" w14:textId="5A6D7EA9" w:rsidR="00DD2056" w:rsidRPr="005D5D95" w:rsidRDefault="006F312C" w:rsidP="005D5D95">
      <w:pPr>
        <w:rPr>
          <w:b/>
          <w:bCs/>
        </w:rPr>
      </w:pPr>
      <w:r>
        <w:rPr>
          <w:b/>
          <w:bCs/>
        </w:rPr>
        <w:t>Upcoming Events</w:t>
      </w:r>
      <w:r w:rsidR="00DD2056">
        <w:rPr>
          <w:b/>
          <w:bCs/>
        </w:rPr>
        <w:t>:</w:t>
      </w:r>
    </w:p>
    <w:p w14:paraId="4E7A0896" w14:textId="006E2576" w:rsidR="006F312C" w:rsidRDefault="006F312C" w:rsidP="009B0873">
      <w:pPr>
        <w:pStyle w:val="ListParagraph"/>
        <w:numPr>
          <w:ilvl w:val="0"/>
          <w:numId w:val="1"/>
        </w:numPr>
      </w:pPr>
      <w:proofErr w:type="spellStart"/>
      <w:r>
        <w:t>Shrimpalooza</w:t>
      </w:r>
      <w:proofErr w:type="spellEnd"/>
      <w:r>
        <w:t xml:space="preserve"> will take place on 3/18</w:t>
      </w:r>
      <w:r w:rsidR="00D21DE1">
        <w:t xml:space="preserve"> from 9 am – 6 pm. Volunteers are needed for HRA booth.</w:t>
      </w:r>
    </w:p>
    <w:p w14:paraId="1C9FC14A" w14:textId="77777777" w:rsidR="00E72C15" w:rsidRDefault="00E72C15" w:rsidP="00E72C15">
      <w:pPr>
        <w:pStyle w:val="ListParagraph"/>
      </w:pPr>
    </w:p>
    <w:p w14:paraId="47A92A80" w14:textId="4F803FD9" w:rsidR="0074495E" w:rsidRDefault="006F312C" w:rsidP="009B0873">
      <w:pPr>
        <w:pStyle w:val="ListParagraph"/>
        <w:numPr>
          <w:ilvl w:val="0"/>
          <w:numId w:val="1"/>
        </w:numPr>
      </w:pPr>
      <w:r>
        <w:t>Mullet Toss is scheduled for 5/6</w:t>
      </w:r>
      <w:r w:rsidR="003728A7">
        <w:br/>
      </w:r>
    </w:p>
    <w:p w14:paraId="1F6EC61E" w14:textId="762D16BA" w:rsidR="008A0BBF" w:rsidRDefault="00DF7FFD">
      <w:r>
        <w:t>The meeting was adjourned</w:t>
      </w:r>
      <w:r w:rsidR="005D5D95">
        <w:t xml:space="preserve"> at</w:t>
      </w:r>
      <w:r>
        <w:t xml:space="preserve"> </w:t>
      </w:r>
      <w:r w:rsidR="006F312C">
        <w:t>8:</w:t>
      </w:r>
      <w:r w:rsidR="00E72C15">
        <w:t>00</w:t>
      </w:r>
      <w:r>
        <w:t xml:space="preserve"> pm</w:t>
      </w:r>
      <w:r w:rsidR="005E2B66">
        <w:t>.</w:t>
      </w:r>
      <w:r w:rsidR="001404E2">
        <w:t xml:space="preserve"> The next meeting will be on </w:t>
      </w:r>
      <w:r w:rsidR="00E72C15">
        <w:t>March</w:t>
      </w:r>
      <w:r w:rsidR="006F312C">
        <w:t xml:space="preserve"> 9</w:t>
      </w:r>
      <w:r w:rsidR="00D628BE" w:rsidRPr="006F312C">
        <w:rPr>
          <w:vertAlign w:val="superscript"/>
        </w:rPr>
        <w:t>th</w:t>
      </w:r>
      <w:r w:rsidR="00706BE2">
        <w:t>.</w:t>
      </w:r>
      <w:r w:rsidR="00EE55FD">
        <w:t xml:space="preserve">  </w:t>
      </w:r>
    </w:p>
    <w:p w14:paraId="5B7486F8" w14:textId="77777777" w:rsidR="00D628BE" w:rsidRDefault="00D628BE"/>
    <w:sectPr w:rsidR="00D6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749"/>
    <w:multiLevelType w:val="hybridMultilevel"/>
    <w:tmpl w:val="EA5C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1723"/>
    <w:multiLevelType w:val="hybridMultilevel"/>
    <w:tmpl w:val="B6C2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1332"/>
    <w:multiLevelType w:val="hybridMultilevel"/>
    <w:tmpl w:val="1C36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F7EFD"/>
    <w:multiLevelType w:val="hybridMultilevel"/>
    <w:tmpl w:val="FB2458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78A1FCF"/>
    <w:multiLevelType w:val="hybridMultilevel"/>
    <w:tmpl w:val="1632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24381"/>
    <w:multiLevelType w:val="hybridMultilevel"/>
    <w:tmpl w:val="BCB4FBE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DBE5097"/>
    <w:multiLevelType w:val="hybridMultilevel"/>
    <w:tmpl w:val="D99CC2B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1E"/>
    <w:rsid w:val="00000AA3"/>
    <w:rsid w:val="0003685B"/>
    <w:rsid w:val="001404E2"/>
    <w:rsid w:val="001A25B3"/>
    <w:rsid w:val="001A78A1"/>
    <w:rsid w:val="001E346C"/>
    <w:rsid w:val="002A68C4"/>
    <w:rsid w:val="002D25A4"/>
    <w:rsid w:val="002D7D3F"/>
    <w:rsid w:val="002E2122"/>
    <w:rsid w:val="002F5586"/>
    <w:rsid w:val="00340B31"/>
    <w:rsid w:val="00365C1D"/>
    <w:rsid w:val="003728A7"/>
    <w:rsid w:val="003850FE"/>
    <w:rsid w:val="0039328F"/>
    <w:rsid w:val="003A501E"/>
    <w:rsid w:val="003B1859"/>
    <w:rsid w:val="003C6FDC"/>
    <w:rsid w:val="003F0357"/>
    <w:rsid w:val="0043602C"/>
    <w:rsid w:val="00440D0D"/>
    <w:rsid w:val="00442BEE"/>
    <w:rsid w:val="0044565E"/>
    <w:rsid w:val="004519A1"/>
    <w:rsid w:val="00456524"/>
    <w:rsid w:val="004D524E"/>
    <w:rsid w:val="00512718"/>
    <w:rsid w:val="00532DB3"/>
    <w:rsid w:val="00580CFA"/>
    <w:rsid w:val="00591EEF"/>
    <w:rsid w:val="005C1122"/>
    <w:rsid w:val="005C63D0"/>
    <w:rsid w:val="005D331E"/>
    <w:rsid w:val="005D5D95"/>
    <w:rsid w:val="005E2B66"/>
    <w:rsid w:val="00615632"/>
    <w:rsid w:val="006B2D27"/>
    <w:rsid w:val="006D3E9D"/>
    <w:rsid w:val="006F312C"/>
    <w:rsid w:val="006F47BD"/>
    <w:rsid w:val="00701AF5"/>
    <w:rsid w:val="00706BE2"/>
    <w:rsid w:val="007255AE"/>
    <w:rsid w:val="0074495E"/>
    <w:rsid w:val="00746840"/>
    <w:rsid w:val="007B511F"/>
    <w:rsid w:val="007B7C14"/>
    <w:rsid w:val="007D69E2"/>
    <w:rsid w:val="007D7161"/>
    <w:rsid w:val="008043F7"/>
    <w:rsid w:val="008054DD"/>
    <w:rsid w:val="0084513E"/>
    <w:rsid w:val="008821F5"/>
    <w:rsid w:val="008948C5"/>
    <w:rsid w:val="00910BBD"/>
    <w:rsid w:val="00937D83"/>
    <w:rsid w:val="009421EC"/>
    <w:rsid w:val="009636CD"/>
    <w:rsid w:val="009707FD"/>
    <w:rsid w:val="00971548"/>
    <w:rsid w:val="00981B0C"/>
    <w:rsid w:val="009A50E1"/>
    <w:rsid w:val="009B0873"/>
    <w:rsid w:val="009C2552"/>
    <w:rsid w:val="009E6039"/>
    <w:rsid w:val="00A1561E"/>
    <w:rsid w:val="00A16C8F"/>
    <w:rsid w:val="00A5329F"/>
    <w:rsid w:val="00A602DD"/>
    <w:rsid w:val="00A71B63"/>
    <w:rsid w:val="00AC7EF8"/>
    <w:rsid w:val="00B20FAC"/>
    <w:rsid w:val="00B4238B"/>
    <w:rsid w:val="00B51AC0"/>
    <w:rsid w:val="00B6413B"/>
    <w:rsid w:val="00B65994"/>
    <w:rsid w:val="00B926A0"/>
    <w:rsid w:val="00BA4DCC"/>
    <w:rsid w:val="00BE72FF"/>
    <w:rsid w:val="00C67D21"/>
    <w:rsid w:val="00C714AE"/>
    <w:rsid w:val="00CD1FB9"/>
    <w:rsid w:val="00CD2C37"/>
    <w:rsid w:val="00CE4C45"/>
    <w:rsid w:val="00CF4AB6"/>
    <w:rsid w:val="00CF79C9"/>
    <w:rsid w:val="00CF7F7D"/>
    <w:rsid w:val="00D03CBD"/>
    <w:rsid w:val="00D21DE1"/>
    <w:rsid w:val="00D27B31"/>
    <w:rsid w:val="00D53E5A"/>
    <w:rsid w:val="00D628BE"/>
    <w:rsid w:val="00D84E6B"/>
    <w:rsid w:val="00DA742B"/>
    <w:rsid w:val="00DD2056"/>
    <w:rsid w:val="00DD4AA5"/>
    <w:rsid w:val="00DF13B8"/>
    <w:rsid w:val="00DF7FFD"/>
    <w:rsid w:val="00E1195C"/>
    <w:rsid w:val="00E22BB5"/>
    <w:rsid w:val="00E41F2C"/>
    <w:rsid w:val="00E55BD6"/>
    <w:rsid w:val="00E72C15"/>
    <w:rsid w:val="00E864D4"/>
    <w:rsid w:val="00EB0B29"/>
    <w:rsid w:val="00EB392B"/>
    <w:rsid w:val="00ED0195"/>
    <w:rsid w:val="00EE55FD"/>
    <w:rsid w:val="00F17BCA"/>
    <w:rsid w:val="00F211E7"/>
    <w:rsid w:val="00F344B6"/>
    <w:rsid w:val="00F65A6E"/>
    <w:rsid w:val="00F7799C"/>
    <w:rsid w:val="00F90788"/>
    <w:rsid w:val="00FA08A5"/>
    <w:rsid w:val="00FA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0EA8"/>
  <w15:chartTrackingRefBased/>
  <w15:docId w15:val="{43779D70-3FE0-4866-925B-2C4253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AA3"/>
    <w:pPr>
      <w:ind w:left="720"/>
      <w:contextualSpacing/>
    </w:pPr>
  </w:style>
  <w:style w:type="table" w:styleId="TableGrid">
    <w:name w:val="Table Grid"/>
    <w:basedOn w:val="TableNormal"/>
    <w:uiPriority w:val="39"/>
    <w:rsid w:val="00DD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5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Runyon, Alecia K</dc:creator>
  <cp:keywords/>
  <dc:description/>
  <cp:lastModifiedBy>Runyon, Alecia K</cp:lastModifiedBy>
  <cp:revision>6</cp:revision>
  <dcterms:created xsi:type="dcterms:W3CDTF">2023-02-25T16:26:00Z</dcterms:created>
  <dcterms:modified xsi:type="dcterms:W3CDTF">2023-03-05T19:10:00Z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2022-10-28T15:36:43Z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78829ac6-50d6-4cdd-8046-cd83b9772249</vt:lpwstr>
  </property>
  <property fmtid="{D5CDD505-2E9C-101B-9397-08002B2CF9AE}" pid="8" name="MSIP_Label_320f21ee-9bdc-4991-8abe-58f53448e302_ContentBits">
    <vt:lpwstr>0</vt:lpwstr>
  </property>
</Properties>
</file>